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3ECC2B0A" w:rsidR="00DA6212" w:rsidRPr="00A9301F" w:rsidRDefault="00DA6212" w:rsidP="008C68B3">
      <w:pPr>
        <w:pStyle w:val="CRCoverPage"/>
        <w:tabs>
          <w:tab w:val="right" w:pos="9639"/>
        </w:tabs>
        <w:spacing w:after="0"/>
        <w:rPr>
          <w:b/>
          <w:i/>
          <w:noProof/>
          <w:sz w:val="28"/>
          <w:lang w:val="en-US"/>
        </w:rPr>
      </w:pPr>
      <w:r w:rsidRPr="00D24201">
        <w:rPr>
          <w:b/>
          <w:noProof/>
          <w:sz w:val="24"/>
        </w:rPr>
        <w:t>3GPP TSG-RAN WG2 Meeting #1</w:t>
      </w:r>
      <w:r w:rsidR="003337FC">
        <w:rPr>
          <w:b/>
          <w:noProof/>
          <w:sz w:val="24"/>
        </w:rPr>
        <w:t>2</w:t>
      </w:r>
      <w:r w:rsidR="00A926E8">
        <w:rPr>
          <w:b/>
          <w:noProof/>
          <w:sz w:val="24"/>
        </w:rPr>
        <w:t>3</w:t>
      </w:r>
      <w:r>
        <w:rPr>
          <w:b/>
          <w:i/>
          <w:noProof/>
          <w:sz w:val="28"/>
        </w:rPr>
        <w:tab/>
      </w:r>
      <w:r w:rsidRPr="00893B74">
        <w:rPr>
          <w:b/>
          <w:i/>
          <w:iCs/>
          <w:noProof/>
          <w:sz w:val="24"/>
          <w:szCs w:val="18"/>
        </w:rPr>
        <w:t>R2-2</w:t>
      </w:r>
      <w:r w:rsidR="008D2B9B" w:rsidRPr="00893B74">
        <w:rPr>
          <w:b/>
          <w:i/>
          <w:iCs/>
          <w:noProof/>
          <w:sz w:val="24"/>
          <w:szCs w:val="18"/>
        </w:rPr>
        <w:t>30</w:t>
      </w:r>
      <w:r w:rsidR="00B03A4F">
        <w:rPr>
          <w:b/>
          <w:i/>
          <w:iCs/>
          <w:noProof/>
          <w:sz w:val="24"/>
          <w:szCs w:val="18"/>
        </w:rPr>
        <w:t>9210</w:t>
      </w:r>
    </w:p>
    <w:p w14:paraId="08F201FE" w14:textId="76860CD1" w:rsidR="00DA6212" w:rsidRPr="007F01CC" w:rsidRDefault="00A926E8" w:rsidP="00DA6212">
      <w:pPr>
        <w:pStyle w:val="CRCoverPage"/>
        <w:outlineLvl w:val="0"/>
        <w:rPr>
          <w:rFonts w:eastAsia="宋体" w:cs="Arial"/>
          <w:b/>
          <w:bCs/>
          <w:sz w:val="24"/>
          <w:lang w:val="en-US" w:eastAsia="zh-CN"/>
        </w:rPr>
      </w:pPr>
      <w:r>
        <w:rPr>
          <w:rFonts w:eastAsia="宋体" w:cs="Arial" w:hint="eastAsia"/>
          <w:b/>
          <w:bCs/>
          <w:sz w:val="24"/>
          <w:lang w:val="en-US" w:eastAsia="zh-CN"/>
        </w:rPr>
        <w:t>Tou</w:t>
      </w:r>
      <w:r>
        <w:rPr>
          <w:rFonts w:eastAsia="宋体" w:cs="Arial"/>
          <w:b/>
          <w:bCs/>
          <w:sz w:val="24"/>
          <w:lang w:val="en-US" w:eastAsia="zh-CN"/>
        </w:rPr>
        <w:t>louse,</w:t>
      </w:r>
      <w:r w:rsidR="00836B9E" w:rsidRPr="007F01CC">
        <w:rPr>
          <w:rFonts w:eastAsia="宋体" w:cs="Arial"/>
          <w:b/>
          <w:bCs/>
          <w:sz w:val="24"/>
          <w:lang w:val="en-US" w:eastAsia="zh-CN"/>
        </w:rPr>
        <w:t xml:space="preserve"> </w:t>
      </w:r>
      <w:r w:rsidR="004A70E0">
        <w:rPr>
          <w:rFonts w:eastAsia="宋体" w:cs="Arial"/>
          <w:b/>
          <w:bCs/>
          <w:sz w:val="24"/>
          <w:lang w:val="en-US" w:eastAsia="zh-CN"/>
        </w:rPr>
        <w:t>France</w:t>
      </w:r>
      <w:r w:rsidR="00836B9E" w:rsidRPr="007F01CC">
        <w:rPr>
          <w:rFonts w:eastAsia="宋体" w:cs="Arial"/>
          <w:b/>
          <w:bCs/>
          <w:sz w:val="24"/>
          <w:lang w:val="en-US" w:eastAsia="zh-CN"/>
        </w:rPr>
        <w:t xml:space="preserve">, </w:t>
      </w:r>
      <w:r w:rsidR="00593320">
        <w:rPr>
          <w:rFonts w:eastAsia="MS Mincho" w:cs="Arial"/>
          <w:b/>
          <w:bCs/>
          <w:sz w:val="24"/>
          <w:szCs w:val="24"/>
        </w:rPr>
        <w:t>August</w:t>
      </w:r>
      <w:r w:rsidR="002452F5">
        <w:rPr>
          <w:rFonts w:eastAsia="MS Mincho" w:cs="Arial"/>
          <w:b/>
          <w:bCs/>
          <w:sz w:val="24"/>
          <w:szCs w:val="24"/>
        </w:rPr>
        <w:t xml:space="preserve"> 2</w:t>
      </w:r>
      <w:r w:rsidR="00593320">
        <w:rPr>
          <w:rFonts w:eastAsia="MS Mincho" w:cs="Arial"/>
          <w:b/>
          <w:bCs/>
          <w:sz w:val="24"/>
          <w:szCs w:val="24"/>
        </w:rPr>
        <w:t>1</w:t>
      </w:r>
      <w:r w:rsidR="00593320" w:rsidRPr="00593320">
        <w:rPr>
          <w:rFonts w:eastAsia="MS Mincho" w:cs="Arial"/>
          <w:b/>
          <w:bCs/>
          <w:sz w:val="24"/>
          <w:szCs w:val="24"/>
          <w:vertAlign w:val="superscript"/>
        </w:rPr>
        <w:t>st</w:t>
      </w:r>
      <w:r w:rsidR="001866DD">
        <w:rPr>
          <w:rFonts w:eastAsia="MS Mincho" w:cs="Arial"/>
          <w:b/>
          <w:bCs/>
          <w:sz w:val="24"/>
          <w:szCs w:val="24"/>
        </w:rPr>
        <w:t>-</w:t>
      </w:r>
      <w:r w:rsidR="00F33047">
        <w:rPr>
          <w:rFonts w:eastAsia="MS Mincho" w:cs="Arial"/>
          <w:b/>
          <w:bCs/>
          <w:sz w:val="24"/>
          <w:szCs w:val="24"/>
        </w:rPr>
        <w:t>2</w:t>
      </w:r>
      <w:r w:rsidR="00593320">
        <w:rPr>
          <w:rFonts w:eastAsia="MS Mincho" w:cs="Arial"/>
          <w:b/>
          <w:bCs/>
          <w:sz w:val="24"/>
          <w:szCs w:val="24"/>
        </w:rPr>
        <w:t>5</w:t>
      </w:r>
      <w:r w:rsidR="00593320" w:rsidRPr="00593320">
        <w:rPr>
          <w:rFonts w:eastAsia="MS Mincho" w:cs="Arial"/>
          <w:b/>
          <w:bCs/>
          <w:sz w:val="24"/>
          <w:szCs w:val="24"/>
          <w:vertAlign w:val="superscript"/>
        </w:rPr>
        <w:t>th</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E8DB25C"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w:t>
            </w:r>
            <w:r w:rsidR="00001BAF">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4D72171" w:rsidR="001F252D" w:rsidRPr="0075295A" w:rsidRDefault="00E526DE" w:rsidP="007337B3">
            <w:pPr>
              <w:pStyle w:val="CRCoverPage"/>
              <w:spacing w:after="0"/>
              <w:ind w:right="6"/>
              <w:rPr>
                <w:rFonts w:eastAsiaTheme="minorEastAsia"/>
                <w:noProof/>
                <w:lang w:eastAsia="zh-CN"/>
              </w:rPr>
            </w:pPr>
            <w:r w:rsidRPr="00E526DE">
              <w:rPr>
                <w:rFonts w:hint="eastAsia"/>
                <w:b/>
                <w:noProof/>
                <w:sz w:val="28"/>
              </w:rPr>
              <w:t>1</w:t>
            </w:r>
            <w:r w:rsidRPr="00E526DE">
              <w:rPr>
                <w:b/>
                <w:noProof/>
                <w:sz w:val="28"/>
              </w:rPr>
              <w:t>656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68397AE" w:rsidR="001F252D" w:rsidRPr="00B22501" w:rsidRDefault="00550E8F"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87339CE"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D3066A">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8C99116"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104A7D3" w:rsidR="001F252D" w:rsidRDefault="00226C98" w:rsidP="008C68B3">
            <w:pPr>
              <w:pStyle w:val="CRCoverPage"/>
              <w:spacing w:after="0"/>
              <w:ind w:left="100"/>
              <w:rPr>
                <w:noProof/>
              </w:rPr>
            </w:pPr>
            <w:r w:rsidRPr="00FE2AB1">
              <w:rPr>
                <w:color w:val="000000"/>
              </w:rPr>
              <w:t xml:space="preserve">Correction on </w:t>
            </w:r>
            <w:r w:rsidR="00F916A4">
              <w:rPr>
                <w:color w:val="000000"/>
              </w:rPr>
              <w:t>SDT Triggering</w:t>
            </w:r>
            <w:r w:rsidR="00CD7398">
              <w:rPr>
                <w:color w:val="000000"/>
              </w:rPr>
              <w:t xml:space="preserve"> </w:t>
            </w:r>
            <w:r w:rsidR="00DD49DD">
              <w:rPr>
                <w:color w:val="000000"/>
              </w:rPr>
              <w:t>Conditions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624E2DC" w:rsidR="001F252D" w:rsidRPr="00CE322C" w:rsidRDefault="00945FBD" w:rsidP="008C68B3">
            <w:pPr>
              <w:pStyle w:val="CRCoverPage"/>
              <w:spacing w:after="0"/>
              <w:ind w:left="100"/>
              <w:rPr>
                <w:rFonts w:eastAsiaTheme="minorEastAsia"/>
                <w:noProof/>
                <w:lang w:eastAsia="zh-CN"/>
              </w:rPr>
            </w:pPr>
            <w:r>
              <w:t>NR_SmallData_INACTIVE-Core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5D9D099"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F432DD">
              <w:rPr>
                <w:noProof/>
              </w:rPr>
              <w:t>8</w:t>
            </w:r>
            <w:r w:rsidR="00BD3723">
              <w:rPr>
                <w:noProof/>
              </w:rPr>
              <w:t>-</w:t>
            </w:r>
            <w:r w:rsidR="00B353EC">
              <w:rPr>
                <w:noProof/>
              </w:rPr>
              <w:t>24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70CAB" w14:textId="6B408B82" w:rsidR="007D5913" w:rsidRPr="007D5913" w:rsidRDefault="007D5913" w:rsidP="005E6115">
            <w:pPr>
              <w:pStyle w:val="TAL"/>
              <w:spacing w:after="120"/>
              <w:rPr>
                <w:rFonts w:eastAsia="等线"/>
                <w:sz w:val="20"/>
                <w:lang w:eastAsia="zh-CN"/>
              </w:rPr>
            </w:pPr>
            <w:r w:rsidRPr="007D5913">
              <w:rPr>
                <w:rFonts w:eastAsia="等线"/>
                <w:sz w:val="20"/>
                <w:lang w:eastAsia="zh-CN"/>
              </w:rPr>
              <w:t xml:space="preserve">Based on the following quoted text from TS 38.321, it </w:t>
            </w:r>
            <w:r w:rsidR="00085AF6">
              <w:rPr>
                <w:rFonts w:eastAsia="等线"/>
                <w:sz w:val="20"/>
                <w:lang w:eastAsia="zh-CN"/>
              </w:rPr>
              <w:t>seems SDT is initiated when</w:t>
            </w:r>
            <w:r w:rsidR="00085AF6" w:rsidRPr="00085AF6">
              <w:rPr>
                <w:rFonts w:eastAsia="等线"/>
                <w:sz w:val="20"/>
                <w:lang w:eastAsia="zh-CN"/>
              </w:rPr>
              <w:t xml:space="preserve"> the data volume of the pending UL data across all RBs configured for SDT is less than or equal to </w:t>
            </w:r>
            <w:r w:rsidR="00085AF6" w:rsidRPr="00085AF6">
              <w:rPr>
                <w:rFonts w:eastAsia="等线"/>
                <w:i/>
                <w:sz w:val="20"/>
                <w:lang w:eastAsia="zh-CN"/>
              </w:rPr>
              <w:t>sdt-DataVolumeThreshold</w:t>
            </w:r>
            <w:r w:rsidR="00085AF6" w:rsidRPr="00085AF6">
              <w:rPr>
                <w:rFonts w:eastAsia="等线"/>
                <w:sz w:val="20"/>
                <w:lang w:eastAsia="zh-CN"/>
              </w:rPr>
              <w:t xml:space="preserve"> </w:t>
            </w:r>
            <w:r w:rsidR="00410794" w:rsidRPr="00382C5E">
              <w:rPr>
                <w:rFonts w:eastAsia="等线" w:hint="eastAsia"/>
                <w:sz w:val="20"/>
                <w:highlight w:val="green"/>
                <w:lang w:eastAsia="zh-CN"/>
              </w:rPr>
              <w:t>and</w:t>
            </w:r>
            <w:r w:rsidR="00410794">
              <w:rPr>
                <w:rFonts w:eastAsia="等线"/>
                <w:sz w:val="20"/>
                <w:lang w:eastAsia="zh-CN"/>
              </w:rPr>
              <w:t xml:space="preserve"> </w:t>
            </w:r>
            <w:r w:rsidR="00085AF6" w:rsidRPr="00085AF6">
              <w:rPr>
                <w:rFonts w:eastAsia="等线"/>
                <w:sz w:val="20"/>
                <w:lang w:eastAsia="zh-CN"/>
              </w:rPr>
              <w:t xml:space="preserve">the RSRP of the downlink pathloss reference is higher than </w:t>
            </w:r>
            <w:r w:rsidR="00085AF6" w:rsidRPr="00085AF6">
              <w:rPr>
                <w:rFonts w:eastAsia="等线"/>
                <w:i/>
                <w:sz w:val="20"/>
                <w:lang w:eastAsia="zh-CN"/>
              </w:rPr>
              <w:t>sdt-RSRP-Threshold</w:t>
            </w:r>
            <w:r w:rsidR="002B62CF" w:rsidRPr="002B62CF">
              <w:rPr>
                <w:rFonts w:eastAsia="等线"/>
                <w:sz w:val="20"/>
                <w:lang w:eastAsia="zh-CN"/>
              </w:rPr>
              <w:t xml:space="preserve">, </w:t>
            </w:r>
            <w:r w:rsidR="002B62CF" w:rsidRPr="00410794">
              <w:rPr>
                <w:rFonts w:eastAsia="等线"/>
                <w:sz w:val="20"/>
                <w:highlight w:val="yellow"/>
                <w:lang w:eastAsia="zh-CN"/>
              </w:rPr>
              <w:t>or</w:t>
            </w:r>
            <w:r w:rsidR="00BE07F8">
              <w:rPr>
                <w:rFonts w:eastAsia="等线"/>
                <w:sz w:val="20"/>
                <w:lang w:eastAsia="zh-CN"/>
              </w:rPr>
              <w:t xml:space="preserve"> initiated when </w:t>
            </w:r>
            <w:r w:rsidR="00BE07F8" w:rsidRPr="00BE07F8">
              <w:rPr>
                <w:rFonts w:eastAsia="等线"/>
                <w:i/>
                <w:sz w:val="20"/>
                <w:lang w:eastAsia="zh-CN"/>
              </w:rPr>
              <w:t xml:space="preserve">sdt-RSRP-Threshold </w:t>
            </w:r>
            <w:r w:rsidR="00BE07F8" w:rsidRPr="00BE07F8">
              <w:rPr>
                <w:rFonts w:eastAsia="等线"/>
                <w:sz w:val="20"/>
                <w:lang w:eastAsia="zh-CN"/>
              </w:rPr>
              <w:t>is not configured</w:t>
            </w:r>
            <w:r w:rsidRPr="007D5913">
              <w:rPr>
                <w:rFonts w:eastAsia="等线"/>
                <w:sz w:val="20"/>
                <w:lang w:eastAsia="zh-CN"/>
              </w:rPr>
              <w:t xml:space="preserve">. </w:t>
            </w:r>
            <w:r w:rsidR="0057089E">
              <w:rPr>
                <w:rFonts w:eastAsia="等线"/>
                <w:sz w:val="20"/>
                <w:lang w:eastAsia="zh-CN"/>
              </w:rPr>
              <w:t>However, it is not the inten</w:t>
            </w:r>
            <w:r w:rsidR="001A44F9">
              <w:rPr>
                <w:rFonts w:eastAsia="等线"/>
                <w:sz w:val="20"/>
                <w:lang w:eastAsia="zh-CN"/>
              </w:rPr>
              <w:t>d</w:t>
            </w:r>
            <w:r w:rsidR="0057089E">
              <w:rPr>
                <w:rFonts w:eastAsia="等线"/>
                <w:sz w:val="20"/>
                <w:lang w:eastAsia="zh-CN"/>
              </w:rPr>
              <w:t>ed behaviour.</w:t>
            </w:r>
          </w:p>
          <w:tbl>
            <w:tblPr>
              <w:tblStyle w:val="aff"/>
              <w:tblW w:w="0" w:type="auto"/>
              <w:tblLayout w:type="fixed"/>
              <w:tblLook w:val="04A0" w:firstRow="1" w:lastRow="0" w:firstColumn="1" w:lastColumn="0" w:noHBand="0" w:noVBand="1"/>
            </w:tblPr>
            <w:tblGrid>
              <w:gridCol w:w="6852"/>
            </w:tblGrid>
            <w:tr w:rsidR="005E6115" w14:paraId="621F50EA" w14:textId="77777777" w:rsidTr="007E5859">
              <w:tc>
                <w:tcPr>
                  <w:tcW w:w="6852" w:type="dxa"/>
                </w:tcPr>
                <w:p w14:paraId="5429F769" w14:textId="77777777" w:rsidR="0089754E" w:rsidRDefault="0089754E" w:rsidP="0089754E">
                  <w:pPr>
                    <w:rPr>
                      <w:rFonts w:eastAsia="等线"/>
                      <w:lang w:eastAsia="zh-CN"/>
                    </w:rPr>
                  </w:pPr>
                  <w:r>
                    <w:rPr>
                      <w:rFonts w:eastAsia="等线"/>
                      <w:lang w:eastAsia="zh-CN"/>
                    </w:rPr>
                    <w:t>The MAC entity shall, if initiated by the upper layers for SDT procedure:</w:t>
                  </w:r>
                </w:p>
                <w:p w14:paraId="0EEC0399" w14:textId="0DE4F20E" w:rsidR="0089754E" w:rsidRPr="0089754E" w:rsidRDefault="0089754E" w:rsidP="0089754E">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r>
                    <w:rPr>
                      <w:rFonts w:eastAsia="等线"/>
                      <w:lang w:eastAsia="zh-CN"/>
                    </w:rPr>
                    <w:t xml:space="preserve">; </w:t>
                  </w:r>
                  <w:r w:rsidRPr="00410794">
                    <w:rPr>
                      <w:rFonts w:eastAsia="等线"/>
                      <w:highlight w:val="green"/>
                      <w:lang w:eastAsia="zh-CN"/>
                    </w:rPr>
                    <w:t>and</w:t>
                  </w:r>
                </w:p>
                <w:p w14:paraId="0F52BA4F" w14:textId="77777777" w:rsidR="0089754E" w:rsidRDefault="0089754E" w:rsidP="0089754E">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sdt-RSRP-Threshold</w:t>
                  </w:r>
                  <w:r>
                    <w:rPr>
                      <w:rFonts w:eastAsia="等线"/>
                      <w:lang w:eastAsia="zh-CN"/>
                    </w:rPr>
                    <w:t xml:space="preserve">; </w:t>
                  </w:r>
                  <w:r w:rsidRPr="00410794">
                    <w:rPr>
                      <w:rFonts w:eastAsia="等线"/>
                      <w:highlight w:val="yellow"/>
                      <w:lang w:eastAsia="zh-CN"/>
                    </w:rPr>
                    <w:t>or</w:t>
                  </w:r>
                </w:p>
                <w:p w14:paraId="73C2253D" w14:textId="77777777" w:rsidR="0089754E" w:rsidRDefault="0089754E" w:rsidP="0089754E">
                  <w:pPr>
                    <w:pStyle w:val="B1"/>
                    <w:rPr>
                      <w:rFonts w:eastAsia="等线"/>
                      <w:lang w:eastAsia="zh-CN"/>
                    </w:rPr>
                  </w:pPr>
                  <w:r>
                    <w:rPr>
                      <w:rFonts w:eastAsia="等线"/>
                      <w:lang w:eastAsia="zh-CN"/>
                    </w:rPr>
                    <w:t>1&gt;</w:t>
                  </w:r>
                  <w:r>
                    <w:rPr>
                      <w:rFonts w:eastAsia="等线"/>
                      <w:lang w:eastAsia="zh-CN"/>
                    </w:rPr>
                    <w:tab/>
                    <w:t xml:space="preserve">if </w:t>
                  </w:r>
                  <w:r>
                    <w:rPr>
                      <w:rFonts w:eastAsia="等线"/>
                      <w:i/>
                      <w:lang w:eastAsia="zh-CN"/>
                    </w:rPr>
                    <w:t>sdt-RSRP-Threshold</w:t>
                  </w:r>
                  <w:r>
                    <w:rPr>
                      <w:rFonts w:eastAsia="等线"/>
                      <w:lang w:eastAsia="zh-CN"/>
                    </w:rPr>
                    <w:t xml:space="preserve"> is not configured:</w:t>
                  </w:r>
                </w:p>
                <w:p w14:paraId="7003F01C" w14:textId="3638A346" w:rsidR="005E6115" w:rsidRPr="0089754E" w:rsidRDefault="0089754E" w:rsidP="005E6115">
                  <w:pPr>
                    <w:pStyle w:val="TAL"/>
                    <w:spacing w:after="120"/>
                    <w:rPr>
                      <w:rFonts w:eastAsia="等线" w:cs="Arial"/>
                      <w:sz w:val="20"/>
                      <w:lang w:val="en-US" w:eastAsia="zh-CN"/>
                    </w:rPr>
                  </w:pPr>
                  <w:r>
                    <w:rPr>
                      <w:rFonts w:eastAsia="等线" w:cs="Arial"/>
                      <w:sz w:val="20"/>
                      <w:lang w:val="en-US" w:eastAsia="zh-CN"/>
                    </w:rPr>
                    <w:t>……</w:t>
                  </w:r>
                </w:p>
              </w:tc>
            </w:tr>
          </w:tbl>
          <w:p w14:paraId="720E22E5" w14:textId="5D838BB7" w:rsidR="007D5913" w:rsidRPr="007D5913" w:rsidRDefault="007D5913" w:rsidP="0057089E">
            <w:pPr>
              <w:pStyle w:val="CRCoverPage"/>
              <w:adjustRightInd w:val="0"/>
              <w:snapToGrid w:val="0"/>
              <w:spacing w:before="120" w:afterLines="50"/>
              <w:jc w:val="both"/>
              <w:rPr>
                <w:rFonts w:eastAsiaTheme="minorEastAsia"/>
                <w:i/>
                <w:noProof/>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62B8E4B8" w:rsidR="009D4FD3" w:rsidRDefault="00D677CA" w:rsidP="0030345A">
            <w:pPr>
              <w:pStyle w:val="CRCoverPage"/>
              <w:adjustRightInd w:val="0"/>
              <w:snapToGrid w:val="0"/>
              <w:spacing w:afterLines="50"/>
              <w:jc w:val="both"/>
              <w:rPr>
                <w:rFonts w:eastAsia="等线"/>
                <w:lang w:eastAsia="zh-CN"/>
              </w:rPr>
            </w:pPr>
            <w:r>
              <w:rPr>
                <w:rFonts w:eastAsia="等线"/>
                <w:lang w:eastAsia="zh-CN"/>
              </w:rPr>
              <w:t>Clarify</w:t>
            </w:r>
            <w:r w:rsidR="000072CB">
              <w:rPr>
                <w:rFonts w:eastAsia="等线"/>
                <w:lang w:eastAsia="zh-CN"/>
              </w:rPr>
              <w:t xml:space="preserve"> that</w:t>
            </w:r>
            <w:r w:rsidR="004D09CA">
              <w:t xml:space="preserve"> </w:t>
            </w:r>
            <w:r w:rsidR="004D09CA">
              <w:rPr>
                <w:rFonts w:eastAsia="等线"/>
                <w:lang w:eastAsia="zh-CN"/>
              </w:rPr>
              <w:t xml:space="preserve">SDT is initiated if the data volume of the pending UL data across all RBs configured for SDT is less than or equal to </w:t>
            </w:r>
            <w:r w:rsidR="004D09CA">
              <w:rPr>
                <w:rFonts w:eastAsia="等线"/>
                <w:i/>
                <w:lang w:eastAsia="zh-CN"/>
              </w:rPr>
              <w:t>sdt-DataVolumeThreshold</w:t>
            </w:r>
            <w:r w:rsidR="004D09CA">
              <w:rPr>
                <w:rFonts w:eastAsia="等线" w:hint="eastAsia"/>
                <w:i/>
                <w:lang w:val="en-US" w:eastAsia="zh-CN"/>
              </w:rPr>
              <w:t xml:space="preserve"> </w:t>
            </w:r>
            <w:r w:rsidR="004D09CA" w:rsidRPr="00BC49DA">
              <w:rPr>
                <w:rFonts w:eastAsia="等线"/>
                <w:lang w:val="en-US" w:eastAsia="zh-CN"/>
              </w:rPr>
              <w:t>and</w:t>
            </w:r>
            <w:r w:rsidR="004D09CA">
              <w:rPr>
                <w:rFonts w:eastAsia="等线"/>
                <w:lang w:val="en-US" w:eastAsia="zh-CN"/>
              </w:rPr>
              <w:t xml:space="preserve"> </w:t>
            </w:r>
            <w:r w:rsidR="004D09CA">
              <w:rPr>
                <w:rFonts w:eastAsia="等线"/>
                <w:lang w:eastAsia="zh-CN"/>
              </w:rPr>
              <w:t xml:space="preserve">the RSRP of the downlink pathloss reference is higher than </w:t>
            </w:r>
            <w:r w:rsidR="004D09CA">
              <w:rPr>
                <w:rFonts w:eastAsia="等线"/>
                <w:i/>
                <w:lang w:eastAsia="zh-CN"/>
              </w:rPr>
              <w:t>sdt-RSRP-Threshold</w:t>
            </w:r>
            <w:r w:rsidR="004D09CA">
              <w:rPr>
                <w:rFonts w:eastAsia="等线"/>
                <w:lang w:eastAsia="zh-CN"/>
              </w:rPr>
              <w:t xml:space="preserve">, or if the data volume of the pending UL data across all RBs configured for SDT is less than or equal to </w:t>
            </w:r>
            <w:r w:rsidR="004D09CA">
              <w:rPr>
                <w:rFonts w:eastAsia="等线"/>
                <w:i/>
                <w:lang w:eastAsia="zh-CN"/>
              </w:rPr>
              <w:t xml:space="preserve">sdt-DataVolumeThreshold </w:t>
            </w:r>
            <w:r w:rsidR="004D09CA">
              <w:rPr>
                <w:rFonts w:eastAsia="等线"/>
                <w:lang w:eastAsia="zh-CN"/>
              </w:rPr>
              <w:t xml:space="preserve">and </w:t>
            </w:r>
            <w:r w:rsidR="004D09CA">
              <w:rPr>
                <w:rFonts w:eastAsia="等线"/>
                <w:i/>
                <w:lang w:eastAsia="zh-CN"/>
              </w:rPr>
              <w:t>sdt-RSRP-Threshold</w:t>
            </w:r>
            <w:r w:rsidR="004D09CA">
              <w:rPr>
                <w:rFonts w:eastAsia="等线"/>
                <w:lang w:eastAsia="zh-CN"/>
              </w:rPr>
              <w:t xml:space="preserve"> is not configured</w:t>
            </w:r>
            <w:r w:rsidR="003F3233">
              <w:rPr>
                <w:rFonts w:eastAsia="等线"/>
                <w:lang w:eastAsia="zh-CN"/>
              </w:rPr>
              <w:t>.</w:t>
            </w:r>
          </w:p>
          <w:p w14:paraId="04037111" w14:textId="77777777" w:rsidR="00C163D5" w:rsidRPr="0030345A" w:rsidRDefault="00C163D5" w:rsidP="0030345A">
            <w:pPr>
              <w:pStyle w:val="CRCoverPage"/>
              <w:adjustRightInd w:val="0"/>
              <w:snapToGrid w:val="0"/>
              <w:spacing w:afterLines="50"/>
              <w:jc w:val="both"/>
              <w:rPr>
                <w:rFonts w:eastAsiaTheme="minorEastAsia"/>
                <w:noProof/>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16F8482F" w:rsidR="00BB0B82" w:rsidRDefault="00B95534" w:rsidP="00F66A0C">
            <w:pPr>
              <w:pStyle w:val="CRCoverPage"/>
              <w:spacing w:after="0"/>
              <w:rPr>
                <w:rFonts w:eastAsiaTheme="minorEastAsia" w:cs="Arial"/>
                <w:noProof/>
                <w:lang w:eastAsia="zh-CN"/>
              </w:rPr>
            </w:pPr>
            <w:r>
              <w:rPr>
                <w:rFonts w:eastAsia="等线"/>
                <w:lang w:eastAsia="zh-CN"/>
              </w:rPr>
              <w:t>SDT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540EDF3D" w14:textId="3A055488" w:rsidR="001F252D" w:rsidRPr="00CD1A21" w:rsidRDefault="00E939DA" w:rsidP="00E939DA">
            <w:pPr>
              <w:pStyle w:val="CRCoverPage"/>
              <w:spacing w:after="0" w:line="259" w:lineRule="auto"/>
              <w:rPr>
                <w:rFonts w:eastAsia="等线"/>
                <w:lang w:eastAsia="zh-CN"/>
              </w:rPr>
            </w:pPr>
            <w:r>
              <w:rPr>
                <w:rFonts w:eastAsia="等线"/>
                <w:lang w:eastAsia="zh-CN"/>
              </w:rPr>
              <w:t>T</w:t>
            </w:r>
            <w:r w:rsidR="00167B85" w:rsidRPr="00E32F43">
              <w:rPr>
                <w:rFonts w:eastAsia="等线"/>
                <w:lang w:eastAsia="zh-CN"/>
              </w:rPr>
              <w:t>here is no inter-operability issue</w:t>
            </w:r>
            <w:r w:rsidR="00CD1A21">
              <w:rPr>
                <w:rFonts w:eastAsia="等线"/>
                <w:lang w:eastAsia="zh-CN"/>
              </w:rPr>
              <w:t xml:space="preserve"> </w:t>
            </w:r>
            <w:r w:rsidR="00CD1A21" w:rsidRPr="00095A07">
              <w:rPr>
                <w:rFonts w:eastAsia="宋体" w:cs="Arial"/>
                <w:noProof/>
                <w:lang w:eastAsia="zh-CN"/>
              </w:rPr>
              <w:t>foreseen</w:t>
            </w:r>
            <w:r w:rsidR="00167B85"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2D94536" w:rsidR="00B72816" w:rsidRPr="00D67046" w:rsidRDefault="00CD1A21" w:rsidP="00D67046">
            <w:pPr>
              <w:pStyle w:val="CRCoverPage"/>
              <w:spacing w:after="0"/>
              <w:jc w:val="both"/>
              <w:rPr>
                <w:rFonts w:eastAsiaTheme="minorEastAsia"/>
                <w:szCs w:val="22"/>
                <w:lang w:eastAsia="zh-CN"/>
              </w:rPr>
            </w:pPr>
            <w:r>
              <w:rPr>
                <w:rFonts w:eastAsia="等线"/>
                <w:lang w:eastAsia="zh-CN"/>
              </w:rPr>
              <w:t>The</w:t>
            </w:r>
            <w:r w:rsidR="00C376C7">
              <w:rPr>
                <w:rFonts w:eastAsia="等线"/>
                <w:lang w:eastAsia="zh-CN"/>
              </w:rPr>
              <w:t xml:space="preserve"> </w:t>
            </w:r>
            <w:r w:rsidR="00271521">
              <w:rPr>
                <w:rFonts w:eastAsia="等线"/>
                <w:lang w:eastAsia="zh-CN"/>
              </w:rPr>
              <w:t xml:space="preserve">SDT triggering conditions in </w:t>
            </w:r>
            <w:r w:rsidR="00C376C7">
              <w:rPr>
                <w:rFonts w:eastAsia="等线"/>
                <w:lang w:eastAsia="zh-CN"/>
              </w:rPr>
              <w:t>TS 38.321</w:t>
            </w:r>
            <w:r w:rsidR="00271521">
              <w:rPr>
                <w:rFonts w:eastAsia="等线"/>
                <w:lang w:eastAsia="zh-CN"/>
              </w:rPr>
              <w:t xml:space="preserve"> are not </w:t>
            </w:r>
            <w:r w:rsidR="00464B71">
              <w:rPr>
                <w:rFonts w:eastAsia="等线"/>
                <w:lang w:eastAsia="zh-CN"/>
              </w:rPr>
              <w:t>correct</w:t>
            </w:r>
            <w:r w:rsidR="00C376C7">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8444D9D" w:rsidR="00CE32C0" w:rsidRPr="00294FAC" w:rsidRDefault="00C84C91" w:rsidP="002B749A">
            <w:pPr>
              <w:pStyle w:val="CRCoverPage"/>
              <w:spacing w:after="0"/>
              <w:rPr>
                <w:rFonts w:eastAsiaTheme="minorEastAsia"/>
                <w:noProof/>
                <w:lang w:eastAsia="zh-CN"/>
              </w:rPr>
            </w:pPr>
            <w:r>
              <w:rPr>
                <w:rFonts w:eastAsiaTheme="minorEastAsia"/>
                <w:noProof/>
                <w:lang w:eastAsia="zh-CN"/>
              </w:rPr>
              <w:t>5.27.1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0" w:name="_Toc124525399"/>
      <w:bookmarkStart w:id="1" w:name="_Toc60776777"/>
      <w:bookmarkStart w:id="2"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0"/>
      <w:bookmarkEnd w:id="1"/>
      <w:bookmarkEnd w:id="2"/>
    </w:p>
    <w:p w14:paraId="69F4EE5F" w14:textId="77777777" w:rsidR="00046FE8" w:rsidRDefault="00046FE8" w:rsidP="00046FE8">
      <w:pPr>
        <w:pStyle w:val="3"/>
        <w:rPr>
          <w:rFonts w:eastAsia="等线"/>
          <w:lang w:eastAsia="zh-CN"/>
        </w:rPr>
      </w:pPr>
      <w:bookmarkStart w:id="3" w:name="_Toc139032371"/>
      <w:bookmarkStart w:id="4" w:name="_Toc109217528"/>
      <w:r>
        <w:rPr>
          <w:rFonts w:eastAsia="等线"/>
          <w:lang w:eastAsia="zh-CN"/>
        </w:rPr>
        <w:t>5.27.1</w:t>
      </w:r>
      <w:r>
        <w:rPr>
          <w:rFonts w:eastAsia="等线"/>
          <w:lang w:eastAsia="zh-CN"/>
        </w:rPr>
        <w:tab/>
        <w:t>General</w:t>
      </w:r>
      <w:bookmarkEnd w:id="3"/>
    </w:p>
    <w:p w14:paraId="7469AF1D" w14:textId="77777777" w:rsidR="00046FE8" w:rsidRDefault="00046FE8" w:rsidP="00046FE8">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156FEE5D" w14:textId="77777777" w:rsidR="00046FE8" w:rsidRDefault="00046FE8" w:rsidP="00046FE8">
      <w:pPr>
        <w:rPr>
          <w:rFonts w:eastAsia="等线"/>
          <w:lang w:eastAsia="zh-CN"/>
        </w:rPr>
      </w:pPr>
      <w:r>
        <w:rPr>
          <w:rFonts w:eastAsia="等线"/>
          <w:lang w:eastAsia="zh-CN"/>
        </w:rPr>
        <w:t>RRC configures the following parameters for SDT procedure:</w:t>
      </w:r>
    </w:p>
    <w:p w14:paraId="02181EF6" w14:textId="77777777" w:rsidR="00046FE8" w:rsidRDefault="00046FE8" w:rsidP="00046FE8">
      <w:pPr>
        <w:pStyle w:val="B1"/>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7268672E" w14:textId="77777777" w:rsidR="00046FE8" w:rsidRDefault="00046FE8" w:rsidP="00046FE8">
      <w:pPr>
        <w:pStyle w:val="B1"/>
        <w:rPr>
          <w:rFonts w:eastAsia="等线"/>
          <w:lang w:eastAsia="zh-CN"/>
        </w:rPr>
      </w:pPr>
      <w:r>
        <w:rPr>
          <w:rFonts w:eastAsia="等线"/>
          <w:lang w:eastAsia="zh-CN"/>
        </w:rPr>
        <w:t>-</w:t>
      </w:r>
      <w:r>
        <w:rPr>
          <w:rFonts w:eastAsia="等线"/>
          <w:lang w:eastAsia="zh-CN"/>
        </w:rPr>
        <w:tab/>
      </w:r>
      <w:r>
        <w:rPr>
          <w:rFonts w:eastAsia="等线"/>
          <w:i/>
          <w:lang w:eastAsia="zh-CN"/>
        </w:rPr>
        <w:t>sdt-RSRP-Threshold</w:t>
      </w:r>
      <w:r>
        <w:rPr>
          <w:rFonts w:eastAsia="等线"/>
          <w:lang w:eastAsia="zh-CN"/>
        </w:rPr>
        <w:t>: RSRP threshold for UE to determine whether to perform SDT procedure;</w:t>
      </w:r>
    </w:p>
    <w:p w14:paraId="2A4B492C" w14:textId="77777777" w:rsidR="00046FE8" w:rsidRDefault="00046FE8" w:rsidP="00046FE8">
      <w:pPr>
        <w:pStyle w:val="B1"/>
        <w:rPr>
          <w:rFonts w:eastAsia="等线"/>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2542F853" w14:textId="77777777" w:rsidR="00046FE8" w:rsidRDefault="00046FE8" w:rsidP="00046FE8">
      <w:pPr>
        <w:rPr>
          <w:rFonts w:eastAsia="等线"/>
          <w:lang w:eastAsia="zh-CN"/>
        </w:rPr>
      </w:pPr>
      <w:r>
        <w:rPr>
          <w:rFonts w:eastAsia="等线"/>
          <w:lang w:eastAsia="zh-CN"/>
        </w:rPr>
        <w:t>The MAC entity shall, if initiated by the upper layers for SDT procedure:</w:t>
      </w:r>
    </w:p>
    <w:p w14:paraId="153D4BBE" w14:textId="494B3FDC" w:rsidR="00046FE8" w:rsidRDefault="00046FE8" w:rsidP="00046FE8">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r>
        <w:rPr>
          <w:rFonts w:eastAsia="等线"/>
          <w:lang w:eastAsia="zh-CN"/>
        </w:rPr>
        <w:t>; and</w:t>
      </w:r>
    </w:p>
    <w:p w14:paraId="6B8F655A" w14:textId="77777777" w:rsidR="00046FE8" w:rsidRDefault="00046FE8" w:rsidP="00046FE8">
      <w:pPr>
        <w:pStyle w:val="NO"/>
        <w:rPr>
          <w:rFonts w:eastAsia="Times New Rom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73029C6" w14:textId="70FEAA96" w:rsidR="00046FE8" w:rsidDel="008D5C5F" w:rsidRDefault="00046FE8" w:rsidP="00046FE8">
      <w:pPr>
        <w:pStyle w:val="B1"/>
        <w:rPr>
          <w:del w:id="5" w:author="MoYitao (Stephen)" w:date="2023-08-22T11:49:00Z"/>
          <w:rFonts w:eastAsia="等线"/>
          <w:lang w:eastAsia="zh-CN"/>
        </w:rPr>
      </w:pPr>
      <w:del w:id="6" w:author="MoYitao (Stephen)" w:date="2023-08-22T11:49:00Z">
        <w:r w:rsidDel="00624A7D">
          <w:rPr>
            <w:rFonts w:eastAsia="等线"/>
            <w:lang w:eastAsia="zh-CN"/>
          </w:rPr>
          <w:delText>1&gt;</w:delText>
        </w:r>
        <w:r w:rsidDel="00624A7D">
          <w:rPr>
            <w:rFonts w:eastAsia="等线"/>
            <w:lang w:eastAsia="zh-CN"/>
          </w:rPr>
          <w:tab/>
        </w:r>
      </w:del>
      <w:del w:id="7" w:author="MoYitao (Stephen)" w:date="2023-08-22T11:48:00Z">
        <w:r w:rsidDel="009959C3">
          <w:rPr>
            <w:rFonts w:eastAsia="等线"/>
            <w:lang w:eastAsia="zh-CN"/>
          </w:rPr>
          <w:delText xml:space="preserve">if the RSRP of the downlink pathloss reference is higher than </w:delText>
        </w:r>
        <w:r w:rsidDel="009959C3">
          <w:rPr>
            <w:rFonts w:eastAsia="等线"/>
            <w:i/>
            <w:lang w:eastAsia="zh-CN"/>
          </w:rPr>
          <w:delText>sdt-RSRP-Threshold</w:delText>
        </w:r>
        <w:r w:rsidDel="009959C3">
          <w:rPr>
            <w:rFonts w:eastAsia="等线"/>
            <w:lang w:eastAsia="zh-CN"/>
          </w:rPr>
          <w:delText>; or</w:delText>
        </w:r>
      </w:del>
    </w:p>
    <w:p w14:paraId="0DBF8958" w14:textId="463CA75C" w:rsidR="00046FE8" w:rsidRDefault="00046FE8" w:rsidP="00046FE8">
      <w:pPr>
        <w:pStyle w:val="B1"/>
        <w:rPr>
          <w:rFonts w:eastAsia="等线"/>
          <w:lang w:eastAsia="zh-CN"/>
        </w:rPr>
      </w:pPr>
      <w:r>
        <w:rPr>
          <w:rFonts w:eastAsia="等线"/>
          <w:lang w:eastAsia="zh-CN"/>
        </w:rPr>
        <w:t>1&gt;</w:t>
      </w:r>
      <w:r>
        <w:rPr>
          <w:rFonts w:eastAsia="等线"/>
          <w:lang w:eastAsia="zh-CN"/>
        </w:rPr>
        <w:tab/>
      </w:r>
      <w:ins w:id="8" w:author="MoYitao (Stephen)" w:date="2023-08-22T11:48:00Z">
        <w:r w:rsidR="009959C3">
          <w:rPr>
            <w:rFonts w:eastAsia="等线"/>
            <w:lang w:eastAsia="zh-CN"/>
          </w:rPr>
          <w:t xml:space="preserve">if the RSRP of the downlink pathloss reference is higher than </w:t>
        </w:r>
        <w:r w:rsidR="009959C3">
          <w:rPr>
            <w:rFonts w:eastAsia="等线"/>
            <w:i/>
            <w:lang w:eastAsia="zh-CN"/>
          </w:rPr>
          <w:t>sdt-RSRP-Threshold</w:t>
        </w:r>
        <w:r w:rsidR="009959C3">
          <w:rPr>
            <w:rFonts w:eastAsia="等线"/>
            <w:lang w:eastAsia="zh-CN"/>
          </w:rPr>
          <w:t xml:space="preserve"> or </w:t>
        </w:r>
      </w:ins>
      <w:r>
        <w:rPr>
          <w:rFonts w:eastAsia="等线"/>
          <w:lang w:eastAsia="zh-CN"/>
        </w:rPr>
        <w:t xml:space="preserve">if </w:t>
      </w:r>
      <w:r>
        <w:rPr>
          <w:rFonts w:eastAsia="等线"/>
          <w:i/>
          <w:lang w:eastAsia="zh-CN"/>
        </w:rPr>
        <w:t>sdt-RSRP-Threshold</w:t>
      </w:r>
      <w:r>
        <w:rPr>
          <w:rFonts w:eastAsia="等线"/>
          <w:lang w:eastAsia="zh-CN"/>
        </w:rPr>
        <w:t xml:space="preserve"> is not configured:</w:t>
      </w:r>
    </w:p>
    <w:p w14:paraId="0804A48D"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352975D0"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12997612"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t>select the SUL carrier.</w:t>
      </w:r>
    </w:p>
    <w:p w14:paraId="24534B49"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else:</w:t>
      </w:r>
    </w:p>
    <w:p w14:paraId="2A7BF295"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t>select the NUL carrier.</w:t>
      </w:r>
    </w:p>
    <w:p w14:paraId="70160768" w14:textId="77777777" w:rsidR="00046FE8" w:rsidRDefault="00046FE8" w:rsidP="00046FE8">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18271359" w14:textId="77777777" w:rsidR="00046FE8" w:rsidRDefault="00046FE8" w:rsidP="00046FE8">
      <w:pPr>
        <w:pStyle w:val="B2"/>
        <w:rPr>
          <w:lang w:eastAsia="zh-CN"/>
        </w:rPr>
      </w:pPr>
      <w:r>
        <w:rPr>
          <w:lang w:eastAsia="zh-CN"/>
        </w:rPr>
        <w:t>2&gt;</w:t>
      </w:r>
      <w:r>
        <w:rPr>
          <w:lang w:eastAsia="zh-CN"/>
        </w:rPr>
        <w:tab/>
        <w:t xml:space="preserve">if,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E1E0CD5" w14:textId="77777777" w:rsidR="00046FE8" w:rsidRDefault="00046FE8" w:rsidP="00046FE8">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p>
    <w:p w14:paraId="51DF1681" w14:textId="77777777" w:rsidR="00046FE8" w:rsidRDefault="00046FE8" w:rsidP="00046FE8">
      <w:pPr>
        <w:pStyle w:val="B3"/>
        <w:rPr>
          <w:lang w:eastAsia="zh-CN"/>
        </w:rPr>
      </w:pPr>
      <w:r>
        <w:rPr>
          <w:lang w:eastAsia="zh-CN"/>
        </w:rPr>
        <w:t>3&gt;</w:t>
      </w:r>
      <w:r>
        <w:rPr>
          <w:lang w:eastAsia="zh-CN"/>
        </w:rPr>
        <w:tab/>
        <w:t>indicate to the upper layers that the conditions for initiating SDT procedure are fulfilled;</w:t>
      </w:r>
    </w:p>
    <w:p w14:paraId="766F2582" w14:textId="77777777" w:rsidR="00046FE8" w:rsidRDefault="00046FE8" w:rsidP="00046FE8">
      <w:pPr>
        <w:pStyle w:val="B3"/>
        <w:rPr>
          <w:lang w:eastAsia="zh-CN"/>
        </w:rPr>
      </w:pPr>
      <w:r>
        <w:rPr>
          <w:lang w:eastAsia="zh-CN"/>
        </w:rPr>
        <w:t>3&gt;</w:t>
      </w:r>
      <w:r>
        <w:rPr>
          <w:lang w:eastAsia="zh-CN"/>
        </w:rPr>
        <w:tab/>
        <w:t>perform CG-SDT procedure on the selected UL carrier according to clause 5.8.2.</w:t>
      </w:r>
    </w:p>
    <w:p w14:paraId="20FED37B" w14:textId="77777777" w:rsidR="00046FE8" w:rsidRDefault="00046FE8" w:rsidP="00046FE8">
      <w:pPr>
        <w:pStyle w:val="B2"/>
        <w:rPr>
          <w:lang w:eastAsia="zh-CN"/>
        </w:rPr>
      </w:pPr>
      <w:r>
        <w:rPr>
          <w:lang w:eastAsia="zh-CN"/>
        </w:rPr>
        <w:t>2&gt;</w:t>
      </w:r>
      <w:r>
        <w:rPr>
          <w:lang w:eastAsia="zh-CN"/>
        </w:rPr>
        <w:tab/>
        <w:t xml:space="preserve">else if a set of Random Access resources for RA-SDT is configured and can be selected according to clause 5.1.1b on the selected UL carrier on the BWP configured by </w:t>
      </w:r>
      <w:r>
        <w:rPr>
          <w:i/>
          <w:iCs/>
          <w:lang w:eastAsia="zh-CN"/>
        </w:rPr>
        <w:t>initialUplinkBWP-RedCap</w:t>
      </w:r>
      <w:r>
        <w:rPr>
          <w:lang w:eastAsia="zh-CN"/>
        </w:rPr>
        <w:t xml:space="preserve">, if configured for a RedCap UE; otherwise, on the BWP configured by </w:t>
      </w:r>
      <w:r>
        <w:rPr>
          <w:i/>
          <w:iCs/>
          <w:lang w:eastAsia="zh-CN"/>
        </w:rPr>
        <w:t>initialUplinkBWP</w:t>
      </w:r>
      <w:r>
        <w:rPr>
          <w:lang w:eastAsia="zh-CN"/>
        </w:rPr>
        <w:t>:</w:t>
      </w:r>
    </w:p>
    <w:p w14:paraId="6B03D4D9" w14:textId="77777777" w:rsidR="00046FE8" w:rsidRDefault="00046FE8" w:rsidP="00046FE8">
      <w:pPr>
        <w:pStyle w:val="B3"/>
        <w:rPr>
          <w:lang w:eastAsia="zh-CN"/>
        </w:rPr>
      </w:pPr>
      <w:r>
        <w:rPr>
          <w:lang w:eastAsia="zh-CN"/>
        </w:rPr>
        <w:t>3&gt;</w:t>
      </w:r>
      <w:r>
        <w:rPr>
          <w:lang w:eastAsia="zh-CN"/>
        </w:rPr>
        <w:tab/>
        <w:t xml:space="preserve">if </w:t>
      </w:r>
      <w:r>
        <w:rPr>
          <w:i/>
          <w:iCs/>
          <w:lang w:eastAsia="zh-CN"/>
        </w:rPr>
        <w:t>cg-SDT-TimeAlignmentTimer</w:t>
      </w:r>
      <w:r>
        <w:rPr>
          <w:lang w:eastAsia="zh-CN"/>
        </w:rPr>
        <w:t xml:space="preserve"> is running, 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0D096765" w14:textId="77777777" w:rsidR="00046FE8" w:rsidRDefault="00046FE8" w:rsidP="00046FE8">
      <w:pPr>
        <w:pStyle w:val="B3"/>
        <w:rPr>
          <w:lang w:eastAsia="zh-CN"/>
        </w:rPr>
      </w:pPr>
      <w:r>
        <w:rPr>
          <w:lang w:eastAsia="zh-CN"/>
        </w:rPr>
        <w:t>3&gt;</w:t>
      </w:r>
      <w:r>
        <w:rPr>
          <w:lang w:eastAsia="zh-CN"/>
        </w:rPr>
        <w:tab/>
        <w:t>indicate to the upper layers that the conditions for initiating SDT procedure are fulfilled.</w:t>
      </w:r>
    </w:p>
    <w:p w14:paraId="3CD04A29" w14:textId="77777777" w:rsidR="00046FE8" w:rsidRDefault="00046FE8" w:rsidP="00046FE8">
      <w:pPr>
        <w:pStyle w:val="B2"/>
        <w:rPr>
          <w:lang w:eastAsia="zh-CN"/>
        </w:rPr>
      </w:pPr>
      <w:r>
        <w:rPr>
          <w:lang w:eastAsia="zh-CN"/>
        </w:rPr>
        <w:t>2&gt;</w:t>
      </w:r>
      <w:r>
        <w:rPr>
          <w:lang w:eastAsia="zh-CN"/>
        </w:rPr>
        <w:tab/>
        <w:t>else:</w:t>
      </w:r>
    </w:p>
    <w:p w14:paraId="1DB9D0C7"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7C8B1983" w14:textId="77777777" w:rsidR="00046FE8" w:rsidRDefault="00046FE8" w:rsidP="00046FE8">
      <w:pPr>
        <w:pStyle w:val="B1"/>
        <w:rPr>
          <w:rFonts w:eastAsia="等线"/>
          <w:lang w:eastAsia="zh-CN"/>
        </w:rPr>
      </w:pPr>
      <w:r>
        <w:rPr>
          <w:rFonts w:eastAsia="等线"/>
          <w:lang w:eastAsia="zh-CN"/>
        </w:rPr>
        <w:lastRenderedPageBreak/>
        <w:t>1&gt;</w:t>
      </w:r>
      <w:r>
        <w:rPr>
          <w:rFonts w:eastAsia="等线"/>
          <w:lang w:eastAsia="zh-CN"/>
        </w:rPr>
        <w:tab/>
        <w:t>else:</w:t>
      </w:r>
    </w:p>
    <w:p w14:paraId="7F5EB1C5" w14:textId="77777777" w:rsidR="00046FE8" w:rsidRDefault="00046FE8" w:rsidP="00046FE8">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6ED6C415" w14:textId="3FECB296" w:rsidR="00046FE8" w:rsidRDefault="00046FE8" w:rsidP="00046FE8">
      <w:pPr>
        <w:pStyle w:val="B1"/>
        <w:ind w:left="0" w:firstLine="0"/>
        <w:rPr>
          <w:rFonts w:eastAsia="宋体"/>
          <w:kern w:val="2"/>
        </w:rPr>
      </w:pPr>
      <w:r>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7C2BC66D" w14:textId="77777777" w:rsidR="00C4451E" w:rsidRDefault="00C4451E" w:rsidP="00C4451E">
      <w:pPr>
        <w:pStyle w:val="NO"/>
        <w:rPr>
          <w:rFonts w:eastAsia="宋体"/>
          <w:kern w:val="2"/>
          <w:lang w:eastAsia="ja-JP"/>
        </w:rPr>
      </w:pPr>
      <w:r>
        <w:rPr>
          <w:lang w:eastAsia="ko-KR"/>
        </w:rPr>
        <w:t>NOTE 2:</w:t>
      </w:r>
      <w:r>
        <w:rPr>
          <w:lang w:eastAsia="ko-KR"/>
        </w:rPr>
        <w:tab/>
        <w:t xml:space="preserve">When the UE determines if there is an SSB with SS-RSRP above </w:t>
      </w:r>
      <w:r>
        <w:rPr>
          <w:i/>
          <w:lang w:eastAsia="zh-CN"/>
        </w:rPr>
        <w:t>cg-SDT-RSRP-ThresholdSSB</w:t>
      </w:r>
      <w:r>
        <w:rPr>
          <w:lang w:eastAsia="ko-KR"/>
        </w:rPr>
        <w:t>, the UE uses the latest unfiltered L1-RSRP measurement.</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4"/>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1D4A0" w14:textId="77777777" w:rsidR="00FF4258" w:rsidRDefault="00FF4258">
      <w:r>
        <w:separator/>
      </w:r>
    </w:p>
  </w:endnote>
  <w:endnote w:type="continuationSeparator" w:id="0">
    <w:p w14:paraId="168A9436" w14:textId="77777777" w:rsidR="00FF4258" w:rsidRDefault="00FF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BBC4" w14:textId="77777777" w:rsidR="00FF4258" w:rsidRDefault="00FF4258">
      <w:r>
        <w:separator/>
      </w:r>
    </w:p>
  </w:footnote>
  <w:footnote w:type="continuationSeparator" w:id="0">
    <w:p w14:paraId="4A590706" w14:textId="77777777" w:rsidR="00FF4258" w:rsidRDefault="00FF4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3958676">
    <w:abstractNumId w:val="10"/>
  </w:num>
  <w:num w:numId="2" w16cid:durableId="821701267">
    <w:abstractNumId w:val="7"/>
  </w:num>
  <w:num w:numId="3" w16cid:durableId="604968662">
    <w:abstractNumId w:val="6"/>
  </w:num>
  <w:num w:numId="4" w16cid:durableId="37778777">
    <w:abstractNumId w:val="5"/>
  </w:num>
  <w:num w:numId="5" w16cid:durableId="1442604711">
    <w:abstractNumId w:val="4"/>
  </w:num>
  <w:num w:numId="6" w16cid:durableId="2040857704">
    <w:abstractNumId w:val="3"/>
  </w:num>
  <w:num w:numId="7" w16cid:durableId="1174877434">
    <w:abstractNumId w:val="2"/>
  </w:num>
  <w:num w:numId="8" w16cid:durableId="250479267">
    <w:abstractNumId w:val="1"/>
  </w:num>
  <w:num w:numId="9" w16cid:durableId="649793435">
    <w:abstractNumId w:val="0"/>
  </w:num>
  <w:num w:numId="10" w16cid:durableId="1253277258">
    <w:abstractNumId w:val="8"/>
  </w:num>
  <w:num w:numId="11" w16cid:durableId="166253758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Yitao (Stephen)">
    <w15:presenceInfo w15:providerId="AD" w15:userId="S::11071015@vivo.com::d04d8877-9576-48e1-a714-6e93d9505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0FAAAljl4tAAAA"/>
  </w:docVars>
  <w:rsids>
    <w:rsidRoot w:val="00022E4A"/>
    <w:rsid w:val="00000032"/>
    <w:rsid w:val="00000CE2"/>
    <w:rsid w:val="0000126F"/>
    <w:rsid w:val="00001BA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46FE8"/>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3F68"/>
    <w:rsid w:val="00084638"/>
    <w:rsid w:val="000856A8"/>
    <w:rsid w:val="00085AF6"/>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B1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4E8E"/>
    <w:rsid w:val="001572D8"/>
    <w:rsid w:val="001575AF"/>
    <w:rsid w:val="00160797"/>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44F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99C"/>
    <w:rsid w:val="002010CB"/>
    <w:rsid w:val="00201537"/>
    <w:rsid w:val="00205CE4"/>
    <w:rsid w:val="002069BD"/>
    <w:rsid w:val="00210B84"/>
    <w:rsid w:val="002126CC"/>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1521"/>
    <w:rsid w:val="00272006"/>
    <w:rsid w:val="0027338D"/>
    <w:rsid w:val="00273FC4"/>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2CF"/>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47B"/>
    <w:rsid w:val="002D554E"/>
    <w:rsid w:val="002D5A3E"/>
    <w:rsid w:val="002D6521"/>
    <w:rsid w:val="002D67A6"/>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2C5E"/>
    <w:rsid w:val="003839A6"/>
    <w:rsid w:val="00385ED4"/>
    <w:rsid w:val="003860C2"/>
    <w:rsid w:val="0038692E"/>
    <w:rsid w:val="00390E5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42F"/>
    <w:rsid w:val="00402954"/>
    <w:rsid w:val="00403216"/>
    <w:rsid w:val="00403806"/>
    <w:rsid w:val="00403F71"/>
    <w:rsid w:val="004045AC"/>
    <w:rsid w:val="00405B60"/>
    <w:rsid w:val="00406243"/>
    <w:rsid w:val="004077D6"/>
    <w:rsid w:val="0041008D"/>
    <w:rsid w:val="00410794"/>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B71"/>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330"/>
    <w:rsid w:val="004829BB"/>
    <w:rsid w:val="004840BE"/>
    <w:rsid w:val="00485119"/>
    <w:rsid w:val="00485619"/>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07CE"/>
    <w:rsid w:val="004D09CA"/>
    <w:rsid w:val="004D2525"/>
    <w:rsid w:val="004D5A0D"/>
    <w:rsid w:val="004D5C20"/>
    <w:rsid w:val="004D5E22"/>
    <w:rsid w:val="004D6D80"/>
    <w:rsid w:val="004E024C"/>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C63"/>
    <w:rsid w:val="00534E85"/>
    <w:rsid w:val="005362DB"/>
    <w:rsid w:val="005365CE"/>
    <w:rsid w:val="0053727A"/>
    <w:rsid w:val="0054076E"/>
    <w:rsid w:val="00544463"/>
    <w:rsid w:val="005445FC"/>
    <w:rsid w:val="00544752"/>
    <w:rsid w:val="00545F8D"/>
    <w:rsid w:val="00546692"/>
    <w:rsid w:val="00546CA4"/>
    <w:rsid w:val="0054795B"/>
    <w:rsid w:val="005500B7"/>
    <w:rsid w:val="00550E8F"/>
    <w:rsid w:val="005526AA"/>
    <w:rsid w:val="00553100"/>
    <w:rsid w:val="00553572"/>
    <w:rsid w:val="005535A6"/>
    <w:rsid w:val="00553A93"/>
    <w:rsid w:val="0055519B"/>
    <w:rsid w:val="00555241"/>
    <w:rsid w:val="0055529C"/>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89E"/>
    <w:rsid w:val="00570BAF"/>
    <w:rsid w:val="00570C68"/>
    <w:rsid w:val="00571A3C"/>
    <w:rsid w:val="00571A78"/>
    <w:rsid w:val="00574FD4"/>
    <w:rsid w:val="00575B5C"/>
    <w:rsid w:val="00576718"/>
    <w:rsid w:val="005777C9"/>
    <w:rsid w:val="00582417"/>
    <w:rsid w:val="00582655"/>
    <w:rsid w:val="00582A8F"/>
    <w:rsid w:val="00584036"/>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C7"/>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A7D"/>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0DF8"/>
    <w:rsid w:val="0066505A"/>
    <w:rsid w:val="0066620D"/>
    <w:rsid w:val="00672BE2"/>
    <w:rsid w:val="00675C46"/>
    <w:rsid w:val="0067651D"/>
    <w:rsid w:val="00677357"/>
    <w:rsid w:val="00680AEF"/>
    <w:rsid w:val="0068132A"/>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B3"/>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13"/>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6ED7"/>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420"/>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427E"/>
    <w:rsid w:val="00885EB4"/>
    <w:rsid w:val="00887D23"/>
    <w:rsid w:val="0089001C"/>
    <w:rsid w:val="00891F42"/>
    <w:rsid w:val="00892E49"/>
    <w:rsid w:val="00893184"/>
    <w:rsid w:val="00893B74"/>
    <w:rsid w:val="00893F23"/>
    <w:rsid w:val="008942DC"/>
    <w:rsid w:val="00894D3F"/>
    <w:rsid w:val="00894EA9"/>
    <w:rsid w:val="00896A24"/>
    <w:rsid w:val="00896D20"/>
    <w:rsid w:val="0089754E"/>
    <w:rsid w:val="008975ED"/>
    <w:rsid w:val="0089769F"/>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5FDF"/>
    <w:rsid w:val="008C68B3"/>
    <w:rsid w:val="008D251C"/>
    <w:rsid w:val="008D2B9B"/>
    <w:rsid w:val="008D4E3C"/>
    <w:rsid w:val="008D5C5F"/>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37BFF"/>
    <w:rsid w:val="009417FD"/>
    <w:rsid w:val="009422AC"/>
    <w:rsid w:val="00943314"/>
    <w:rsid w:val="00945034"/>
    <w:rsid w:val="00945FBD"/>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9C3"/>
    <w:rsid w:val="00995A45"/>
    <w:rsid w:val="009966F1"/>
    <w:rsid w:val="009A182D"/>
    <w:rsid w:val="009A4230"/>
    <w:rsid w:val="009A487F"/>
    <w:rsid w:val="009A579D"/>
    <w:rsid w:val="009A5B39"/>
    <w:rsid w:val="009A6A31"/>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07E4F"/>
    <w:rsid w:val="00A10925"/>
    <w:rsid w:val="00A15445"/>
    <w:rsid w:val="00A1680E"/>
    <w:rsid w:val="00A16CC9"/>
    <w:rsid w:val="00A16D3E"/>
    <w:rsid w:val="00A171C8"/>
    <w:rsid w:val="00A17F63"/>
    <w:rsid w:val="00A2189B"/>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1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4F"/>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16B2D"/>
    <w:rsid w:val="00B213B7"/>
    <w:rsid w:val="00B22501"/>
    <w:rsid w:val="00B22527"/>
    <w:rsid w:val="00B232C2"/>
    <w:rsid w:val="00B238C0"/>
    <w:rsid w:val="00B2489D"/>
    <w:rsid w:val="00B258BB"/>
    <w:rsid w:val="00B27ADB"/>
    <w:rsid w:val="00B27D42"/>
    <w:rsid w:val="00B31160"/>
    <w:rsid w:val="00B321A8"/>
    <w:rsid w:val="00B347AB"/>
    <w:rsid w:val="00B34CCB"/>
    <w:rsid w:val="00B353EC"/>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03D8"/>
    <w:rsid w:val="00B63454"/>
    <w:rsid w:val="00B63A82"/>
    <w:rsid w:val="00B6404A"/>
    <w:rsid w:val="00B672C3"/>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4"/>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9DA"/>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07F8"/>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63D5"/>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76C7"/>
    <w:rsid w:val="00C4049B"/>
    <w:rsid w:val="00C40584"/>
    <w:rsid w:val="00C40D98"/>
    <w:rsid w:val="00C41D23"/>
    <w:rsid w:val="00C41DF0"/>
    <w:rsid w:val="00C428BA"/>
    <w:rsid w:val="00C4451E"/>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4C91"/>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398"/>
    <w:rsid w:val="00CD7771"/>
    <w:rsid w:val="00CE322C"/>
    <w:rsid w:val="00CE32C0"/>
    <w:rsid w:val="00CE4706"/>
    <w:rsid w:val="00CE47B7"/>
    <w:rsid w:val="00CE546B"/>
    <w:rsid w:val="00CE5A29"/>
    <w:rsid w:val="00CE5CBC"/>
    <w:rsid w:val="00CE6DE6"/>
    <w:rsid w:val="00CE7E72"/>
    <w:rsid w:val="00CF16D0"/>
    <w:rsid w:val="00CF1B22"/>
    <w:rsid w:val="00CF3A46"/>
    <w:rsid w:val="00CF667B"/>
    <w:rsid w:val="00CF7078"/>
    <w:rsid w:val="00D00ED5"/>
    <w:rsid w:val="00D00FF8"/>
    <w:rsid w:val="00D01F42"/>
    <w:rsid w:val="00D0205A"/>
    <w:rsid w:val="00D02C12"/>
    <w:rsid w:val="00D03F9A"/>
    <w:rsid w:val="00D041E5"/>
    <w:rsid w:val="00D04E8A"/>
    <w:rsid w:val="00D064AF"/>
    <w:rsid w:val="00D064D8"/>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9ED"/>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3"/>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9DD"/>
    <w:rsid w:val="00DD4A53"/>
    <w:rsid w:val="00DD68CB"/>
    <w:rsid w:val="00DD6E1B"/>
    <w:rsid w:val="00DE1A1A"/>
    <w:rsid w:val="00DE1D9F"/>
    <w:rsid w:val="00DE1F51"/>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26DE"/>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39DA"/>
    <w:rsid w:val="00E9477B"/>
    <w:rsid w:val="00E95C2F"/>
    <w:rsid w:val="00E9632F"/>
    <w:rsid w:val="00E964C0"/>
    <w:rsid w:val="00E96AA1"/>
    <w:rsid w:val="00E96F64"/>
    <w:rsid w:val="00EA16DC"/>
    <w:rsid w:val="00EA1A5B"/>
    <w:rsid w:val="00EA1D69"/>
    <w:rsid w:val="00EA4A6C"/>
    <w:rsid w:val="00EA4F2B"/>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6A4"/>
    <w:rsid w:val="00F919CB"/>
    <w:rsid w:val="00F93B0E"/>
    <w:rsid w:val="00F93B91"/>
    <w:rsid w:val="00F95C96"/>
    <w:rsid w:val="00F9659E"/>
    <w:rsid w:val="00F97B41"/>
    <w:rsid w:val="00FA1156"/>
    <w:rsid w:val="00FA165C"/>
    <w:rsid w:val="00FA1E51"/>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58"/>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3599218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7294521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28539713">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1976374586">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7429-B49C-4C91-8265-F3581895A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2292</TotalTime>
  <Pages>4</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MoYitao (Stephen)</cp:lastModifiedBy>
  <cp:revision>1405</cp:revision>
  <dcterms:created xsi:type="dcterms:W3CDTF">2020-08-06T08:43:00Z</dcterms:created>
  <dcterms:modified xsi:type="dcterms:W3CDTF">2023-08-24T14:21:00Z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